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B2" w:rsidRDefault="00C44CB2" w:rsidP="00C44CB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</w:rPr>
      </w:pPr>
      <w:r>
        <w:rPr>
          <w:rFonts w:ascii="DejaVuSans" w:eastAsia="DejaVuSans" w:cs="DejaVuSans"/>
        </w:rPr>
        <w:t xml:space="preserve">-Enterobacteria de crecimiento extracelular sin capsula </w:t>
      </w:r>
    </w:p>
    <w:p w:rsidR="00C44CB2" w:rsidRDefault="00C44CB2" w:rsidP="00C44CB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</w:rPr>
      </w:pPr>
      <w:r>
        <w:rPr>
          <w:rFonts w:ascii="DejaVuSans" w:eastAsia="DejaVuSans" w:cs="DejaVuSans"/>
        </w:rPr>
        <w:t xml:space="preserve">-Entra por </w:t>
      </w:r>
      <w:proofErr w:type="spellStart"/>
      <w:r>
        <w:rPr>
          <w:rFonts w:ascii="DejaVuSans" w:eastAsia="DejaVuSans" w:cs="DejaVuSans"/>
        </w:rPr>
        <w:t>via</w:t>
      </w:r>
      <w:proofErr w:type="spellEnd"/>
      <w:r>
        <w:rPr>
          <w:rFonts w:ascii="DejaVuSans" w:eastAsia="DejaVuSans" w:cs="DejaVuSans"/>
        </w:rPr>
        <w:t xml:space="preserve"> digestiva y </w:t>
      </w:r>
      <w:proofErr w:type="spellStart"/>
      <w:r>
        <w:rPr>
          <w:rFonts w:ascii="DejaVuSans" w:eastAsia="DejaVuSans" w:cs="DejaVuSans"/>
        </w:rPr>
        <w:t>esta</w:t>
      </w:r>
      <w:proofErr w:type="spellEnd"/>
      <w:r>
        <w:rPr>
          <w:rFonts w:ascii="DejaVuSans" w:eastAsia="DejaVuSans" w:cs="DejaVuSans"/>
        </w:rPr>
        <w:t xml:space="preserve"> presente en la luz y en la </w:t>
      </w:r>
      <w:proofErr w:type="spellStart"/>
      <w:r>
        <w:rPr>
          <w:rFonts w:ascii="DejaVuSans" w:eastAsia="DejaVuSans" w:cs="DejaVuSans"/>
        </w:rPr>
        <w:t>lamina</w:t>
      </w:r>
      <w:proofErr w:type="spellEnd"/>
      <w:r>
        <w:rPr>
          <w:rFonts w:ascii="DejaVuSans" w:eastAsia="DejaVuSans" w:cs="DejaVuSans"/>
        </w:rPr>
        <w:t xml:space="preserve"> propia del tubo digestivo.</w:t>
      </w:r>
    </w:p>
    <w:p w:rsidR="00C44CB2" w:rsidRDefault="00C44CB2" w:rsidP="00C44CB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</w:rPr>
      </w:pPr>
      <w:r>
        <w:rPr>
          <w:rFonts w:ascii="DejaVuSans" w:eastAsia="DejaVuSans" w:cs="DejaVuSans"/>
        </w:rPr>
        <w:t xml:space="preserve">-Tiene dos </w:t>
      </w:r>
      <w:proofErr w:type="spellStart"/>
      <w:r>
        <w:rPr>
          <w:rFonts w:ascii="DejaVuSans" w:eastAsia="DejaVuSans" w:cs="DejaVuSans"/>
        </w:rPr>
        <w:t>proteinas</w:t>
      </w:r>
      <w:proofErr w:type="spellEnd"/>
      <w:r>
        <w:rPr>
          <w:rFonts w:ascii="DejaVuSans" w:eastAsia="DejaVuSans" w:cs="DejaVuSans"/>
        </w:rPr>
        <w:t xml:space="preserve"> superficiales </w:t>
      </w:r>
      <w:proofErr w:type="spellStart"/>
      <w:r>
        <w:rPr>
          <w:rFonts w:ascii="DejaVuSans" w:eastAsia="DejaVuSans" w:cs="DejaVuSans"/>
        </w:rPr>
        <w:t>NadA</w:t>
      </w:r>
      <w:proofErr w:type="spellEnd"/>
      <w:r>
        <w:rPr>
          <w:rFonts w:ascii="DejaVuSans" w:eastAsia="DejaVuSans" w:cs="DejaVuSans"/>
        </w:rPr>
        <w:t xml:space="preserve"> y NZ.</w:t>
      </w:r>
    </w:p>
    <w:p w:rsidR="00C44CB2" w:rsidRDefault="00C44CB2" w:rsidP="00C44CB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</w:rPr>
      </w:pPr>
      <w:r>
        <w:rPr>
          <w:rFonts w:ascii="DejaVuSans" w:eastAsia="DejaVuSans" w:cs="DejaVuSans"/>
        </w:rPr>
        <w:t xml:space="preserve">-Produce una toxina Tox1 que pasa a sangre, pero no afecta a las </w:t>
      </w:r>
      <w:proofErr w:type="spellStart"/>
      <w:r>
        <w:rPr>
          <w:rFonts w:ascii="DejaVuSans" w:eastAsia="DejaVuSans" w:cs="DejaVuSans"/>
        </w:rPr>
        <w:t>celulas</w:t>
      </w:r>
      <w:proofErr w:type="spellEnd"/>
      <w:r>
        <w:rPr>
          <w:rFonts w:ascii="DejaVuSans" w:eastAsia="DejaVuSans" w:cs="DejaVuSans"/>
        </w:rPr>
        <w:t xml:space="preserve"> de la mucosa.</w:t>
      </w:r>
    </w:p>
    <w:p w:rsidR="00C44CB2" w:rsidRDefault="00C44CB2" w:rsidP="00C44CB2">
      <w:pPr>
        <w:autoSpaceDE w:val="0"/>
        <w:autoSpaceDN w:val="0"/>
        <w:adjustRightInd w:val="0"/>
        <w:spacing w:after="0" w:line="240" w:lineRule="auto"/>
        <w:rPr>
          <w:rFonts w:ascii="DejaVuSans" w:eastAsia="DejaVuSans" w:cs="DejaVuSans"/>
        </w:rPr>
      </w:pPr>
      <w:r>
        <w:rPr>
          <w:rFonts w:ascii="DejaVuSans" w:eastAsia="DejaVuSans" w:cs="DejaVuSans"/>
        </w:rPr>
        <w:t xml:space="preserve">Para evitar la </w:t>
      </w:r>
      <w:proofErr w:type="spellStart"/>
      <w:r>
        <w:rPr>
          <w:rFonts w:ascii="DejaVuSans" w:eastAsia="DejaVuSans" w:cs="DejaVuSans"/>
        </w:rPr>
        <w:t>infeccion</w:t>
      </w:r>
      <w:proofErr w:type="spellEnd"/>
      <w:r>
        <w:rPr>
          <w:rFonts w:ascii="DejaVuSans" w:eastAsia="DejaVuSans" w:cs="DejaVuSans"/>
        </w:rPr>
        <w:t xml:space="preserve"> se crean dos vacunas, una anti </w:t>
      </w:r>
      <w:proofErr w:type="spellStart"/>
      <w:r>
        <w:rPr>
          <w:rFonts w:ascii="DejaVuSans" w:eastAsia="DejaVuSans" w:cs="DejaVuSans"/>
        </w:rPr>
        <w:t>proteina</w:t>
      </w:r>
      <w:proofErr w:type="spellEnd"/>
      <w:r>
        <w:rPr>
          <w:rFonts w:ascii="DejaVuSans" w:eastAsia="DejaVuSans" w:cs="DejaVuSans"/>
        </w:rPr>
        <w:t xml:space="preserve"> </w:t>
      </w:r>
      <w:proofErr w:type="spellStart"/>
      <w:r>
        <w:rPr>
          <w:rFonts w:ascii="DejaVuSans" w:eastAsia="DejaVuSans" w:cs="DejaVuSans"/>
        </w:rPr>
        <w:t>NadA</w:t>
      </w:r>
      <w:proofErr w:type="spellEnd"/>
      <w:r>
        <w:rPr>
          <w:rFonts w:ascii="DejaVuSans" w:eastAsia="DejaVuSans" w:cs="DejaVuSans"/>
        </w:rPr>
        <w:t xml:space="preserve"> y otra anti toxoide,</w:t>
      </w:r>
    </w:p>
    <w:p w:rsidR="0031067C" w:rsidRDefault="0031067C" w:rsidP="00C44CB2">
      <w:bookmarkStart w:id="0" w:name="_GoBack"/>
      <w:bookmarkEnd w:id="0"/>
    </w:p>
    <w:sectPr w:rsidR="00310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B2"/>
    <w:rsid w:val="0031067C"/>
    <w:rsid w:val="00C4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472F"/>
  <w15:chartTrackingRefBased/>
  <w15:docId w15:val="{FF50BF7E-3547-4A53-B593-7957ECDB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1</cp:revision>
  <dcterms:created xsi:type="dcterms:W3CDTF">2021-11-25T17:14:00Z</dcterms:created>
  <dcterms:modified xsi:type="dcterms:W3CDTF">2021-11-25T17:14:00Z</dcterms:modified>
</cp:coreProperties>
</file>