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C9" w:rsidRDefault="00CE5187" w:rsidP="00CE5187">
      <w:pPr>
        <w:autoSpaceDE w:val="0"/>
        <w:autoSpaceDN w:val="0"/>
        <w:adjustRightInd w:val="0"/>
        <w:spacing w:after="0" w:line="240" w:lineRule="auto"/>
      </w:pPr>
      <w:r>
        <w:rPr>
          <w:rFonts w:ascii="LiberationSerif" w:hAnsi="LiberationSerif" w:cs="LiberationSerif"/>
          <w:sz w:val="24"/>
          <w:szCs w:val="24"/>
        </w:rPr>
        <w:t xml:space="preserve">Un paciente necesita un trasplante de riñón. Su </w:t>
      </w:r>
      <w:proofErr w:type="spellStart"/>
      <w:r>
        <w:rPr>
          <w:rFonts w:ascii="LiberationSerif" w:hAnsi="LiberationSerif" w:cs="LiberationSerif"/>
          <w:sz w:val="24"/>
          <w:szCs w:val="24"/>
        </w:rPr>
        <w:t>tipaje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es HLA-A3,11; B13,14, C1,2, DR3,4 y su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LiberationSerif" w:hAnsi="LiberationSerif" w:cs="LiberationSerif"/>
          <w:sz w:val="24"/>
          <w:szCs w:val="24"/>
        </w:rPr>
        <w:t xml:space="preserve">grupo sanguíneo es A- Se ha encontrado un donante de </w:t>
      </w:r>
      <w:proofErr w:type="spellStart"/>
      <w:r>
        <w:rPr>
          <w:rFonts w:ascii="LiberationSerif" w:hAnsi="LiberationSerif" w:cs="LiberationSerif"/>
          <w:sz w:val="24"/>
          <w:szCs w:val="24"/>
        </w:rPr>
        <w:t>tipaje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HLA-A2,3; B13,14, C2,7, DR3,15.</w:t>
      </w:r>
    </w:p>
    <w:sectPr w:rsidR="00BA0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87"/>
    <w:rsid w:val="00BA08C9"/>
    <w:rsid w:val="00C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F0EE"/>
  <w15:chartTrackingRefBased/>
  <w15:docId w15:val="{0703A1A0-3669-4786-AD2C-A503853C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2021-11-25T17:01:00Z</dcterms:created>
  <dcterms:modified xsi:type="dcterms:W3CDTF">2021-11-25T17:01:00Z</dcterms:modified>
</cp:coreProperties>
</file>